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49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31" w:type="dxa"/>
          </w:tcPr>
          <w:p w:rsidR="00000000" w:rsidRDefault="00982C0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20"/>
              </w:rPr>
              <w:t>Prozess:</w:t>
            </w:r>
            <w:r>
              <w:rPr>
                <w:rFonts w:ascii="Arial" w:hAnsi="Arial" w:cs="Arial"/>
                <w:b/>
                <w:bCs/>
                <w:sz w:val="32"/>
              </w:rPr>
              <w:tab/>
            </w:r>
            <w:r>
              <w:rPr>
                <w:rFonts w:ascii="Arial" w:hAnsi="Arial" w:cs="Arial"/>
                <w:b/>
                <w:bCs/>
              </w:rPr>
              <w:t>Projekttag</w:t>
            </w:r>
          </w:p>
        </w:tc>
        <w:tc>
          <w:tcPr>
            <w:tcW w:w="4932" w:type="dxa"/>
          </w:tcPr>
          <w:p w:rsidR="00000000" w:rsidRDefault="00982C0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20"/>
              </w:rPr>
              <w:t>Dokument:</w:t>
            </w:r>
            <w:r>
              <w:rPr>
                <w:rFonts w:ascii="Arial" w:hAnsi="Arial" w:cs="Arial"/>
                <w:b/>
                <w:bCs/>
                <w:sz w:val="32"/>
              </w:rPr>
              <w:tab/>
            </w:r>
            <w:r>
              <w:rPr>
                <w:rFonts w:ascii="Arial" w:hAnsi="Arial" w:cs="Arial"/>
                <w:b/>
                <w:bCs/>
              </w:rPr>
              <w:t>Organisationsplan</w:t>
            </w:r>
          </w:p>
        </w:tc>
      </w:tr>
    </w:tbl>
    <w:p w:rsidR="00000000" w:rsidRDefault="00982C00">
      <w:pPr>
        <w:jc w:val="center"/>
        <w:rPr>
          <w:rFonts w:ascii="Arial" w:hAnsi="Arial" w:cs="Arial"/>
          <w:sz w:val="16"/>
        </w:rPr>
      </w:pPr>
    </w:p>
    <w:p w:rsidR="00000000" w:rsidRDefault="00982C00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fldChar w:fldCharType="begin">
          <w:ffData>
            <w:name w:val="Text1"/>
            <w:enabled/>
            <w:calcOnExit w:val="0"/>
            <w:textInput>
              <w:type w:val="number"/>
              <w:default w:val="4"/>
              <w:maxLength w:val="2"/>
            </w:textInput>
          </w:ffData>
        </w:fldChar>
      </w:r>
      <w:bookmarkStart w:id="0" w:name="Text1"/>
      <w:r>
        <w:rPr>
          <w:rFonts w:ascii="Arial" w:hAnsi="Arial" w:cs="Arial"/>
          <w:sz w:val="40"/>
        </w:rPr>
        <w:instrText xml:space="preserve"> FORMTEXT </w:instrText>
      </w:r>
      <w:r>
        <w:rPr>
          <w:rFonts w:ascii="Arial" w:hAnsi="Arial" w:cs="Arial"/>
          <w:sz w:val="40"/>
        </w:rPr>
      </w:r>
      <w:r>
        <w:rPr>
          <w:rFonts w:ascii="Arial" w:hAnsi="Arial" w:cs="Arial"/>
          <w:sz w:val="40"/>
        </w:rPr>
        <w:fldChar w:fldCharType="separate"/>
      </w:r>
      <w:bookmarkStart w:id="1" w:name="_GoBack"/>
      <w:r>
        <w:rPr>
          <w:rFonts w:ascii="Arial" w:hAnsi="Arial" w:cs="Arial"/>
          <w:noProof/>
          <w:sz w:val="40"/>
        </w:rPr>
        <w:t>4</w:t>
      </w:r>
      <w:bookmarkEnd w:id="1"/>
      <w:r>
        <w:rPr>
          <w:rFonts w:ascii="Arial" w:hAnsi="Arial" w:cs="Arial"/>
          <w:sz w:val="40"/>
        </w:rPr>
        <w:fldChar w:fldCharType="end"/>
      </w:r>
      <w:bookmarkEnd w:id="0"/>
      <w:r>
        <w:rPr>
          <w:rFonts w:ascii="Arial" w:hAnsi="Arial" w:cs="Arial"/>
          <w:sz w:val="40"/>
        </w:rPr>
        <w:t>. Projekttag der Gewerblichen Schule Künzelsau</w:t>
      </w:r>
    </w:p>
    <w:p w:rsidR="00000000" w:rsidRDefault="00982C00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am </w:t>
      </w:r>
      <w:r>
        <w:rPr>
          <w:rFonts w:ascii="Arial" w:hAnsi="Arial" w:cs="Arial"/>
          <w:sz w:val="40"/>
        </w:rPr>
        <w:fldChar w:fldCharType="begin">
          <w:ffData>
            <w:name w:val="Dropdown1"/>
            <w:enabled/>
            <w:calcOnExit w:val="0"/>
            <w:ddList>
              <w:listEntry w:val="Montag"/>
              <w:listEntry w:val="Dienstag"/>
              <w:listEntry w:val="Mittwoch"/>
              <w:listEntry w:val="Donnerstag"/>
              <w:listEntry w:val="Freitag"/>
            </w:ddList>
          </w:ffData>
        </w:fldChar>
      </w:r>
      <w:bookmarkStart w:id="2" w:name="Dropdown1"/>
      <w:r>
        <w:rPr>
          <w:rFonts w:ascii="Arial" w:hAnsi="Arial" w:cs="Arial"/>
          <w:sz w:val="40"/>
        </w:rPr>
        <w:instrText xml:space="preserve"> FORMDROPDOWN </w:instrText>
      </w:r>
      <w:r>
        <w:rPr>
          <w:rFonts w:ascii="Arial" w:hAnsi="Arial" w:cs="Arial"/>
          <w:sz w:val="40"/>
        </w:rPr>
      </w:r>
      <w:r>
        <w:rPr>
          <w:rFonts w:ascii="Arial" w:hAnsi="Arial" w:cs="Arial"/>
          <w:sz w:val="40"/>
        </w:rPr>
        <w:fldChar w:fldCharType="end"/>
      </w:r>
      <w:bookmarkEnd w:id="2"/>
      <w:r>
        <w:rPr>
          <w:rFonts w:ascii="Arial" w:hAnsi="Arial" w:cs="Arial"/>
          <w:sz w:val="40"/>
        </w:rPr>
        <w:t xml:space="preserve">, den </w:t>
      </w:r>
      <w:r>
        <w:rPr>
          <w:rFonts w:ascii="Arial" w:hAnsi="Arial" w:cs="Arial"/>
          <w:sz w:val="40"/>
        </w:rPr>
        <w:fldChar w:fldCharType="begin">
          <w:ffData>
            <w:name w:val="Text2"/>
            <w:enabled/>
            <w:calcOnExit w:val="0"/>
            <w:textInput>
              <w:type w:val="date"/>
              <w:default w:val="19.07.2010"/>
              <w:format w:val="dd.MM.yyyy"/>
            </w:textInput>
          </w:ffData>
        </w:fldChar>
      </w:r>
      <w:bookmarkStart w:id="3" w:name="Text2"/>
      <w:r>
        <w:rPr>
          <w:rFonts w:ascii="Arial" w:hAnsi="Arial" w:cs="Arial"/>
          <w:sz w:val="40"/>
        </w:rPr>
        <w:instrText xml:space="preserve"> FORMTEXT </w:instrText>
      </w:r>
      <w:r>
        <w:rPr>
          <w:rFonts w:ascii="Arial" w:hAnsi="Arial" w:cs="Arial"/>
          <w:sz w:val="40"/>
        </w:rPr>
      </w:r>
      <w:r>
        <w:rPr>
          <w:rFonts w:ascii="Arial" w:hAnsi="Arial" w:cs="Arial"/>
          <w:sz w:val="40"/>
        </w:rPr>
        <w:fldChar w:fldCharType="separate"/>
      </w:r>
      <w:r>
        <w:rPr>
          <w:rFonts w:ascii="Arial" w:hAnsi="Arial" w:cs="Arial"/>
          <w:noProof/>
          <w:sz w:val="40"/>
        </w:rPr>
        <w:t>19.07.2010</w:t>
      </w:r>
      <w:r>
        <w:rPr>
          <w:rFonts w:ascii="Arial" w:hAnsi="Arial" w:cs="Arial"/>
          <w:sz w:val="40"/>
        </w:rPr>
        <w:fldChar w:fldCharType="end"/>
      </w:r>
      <w:bookmarkEnd w:id="3"/>
    </w:p>
    <w:p w:rsidR="00000000" w:rsidRDefault="00982C00">
      <w:pPr>
        <w:rPr>
          <w:rFonts w:ascii="Arial" w:hAnsi="Arial" w:cs="Arial"/>
        </w:rPr>
      </w:pPr>
    </w:p>
    <w:p w:rsidR="00000000" w:rsidRDefault="00982C00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000000" w:rsidRDefault="00982C0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Von 8.00 bis 10.00 Uhr werden die Projekte aufgebaut. In der Zeit von 10.00 bis 12.00 Uhr können die Projekte präsentiert werden."/>
            </w:textInput>
          </w:ffData>
        </w:fldChar>
      </w:r>
      <w:bookmarkStart w:id="4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Von 8.00 bis 10.00 Uhr werden die Projekte aufgebaut. In der Zeit von 10.00 bi</w:t>
      </w:r>
      <w:r>
        <w:rPr>
          <w:rFonts w:ascii="Arial" w:hAnsi="Arial" w:cs="Arial"/>
          <w:noProof/>
        </w:rPr>
        <w:t>s 12.00 Uhr können die Projekte präsentiert werden.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Den Aufbau und die Präsentationen führen die Klassen selbstständig mit ihren Lehrern durch. Ein Lageplan mit allen Projektstandorten wird rechtzeitig vorher verteilt.</w:t>
      </w:r>
    </w:p>
    <w:p w:rsidR="00000000" w:rsidRDefault="00982C00">
      <w:pPr>
        <w:rPr>
          <w:rFonts w:ascii="Arial" w:hAnsi="Arial" w:cs="Arial"/>
        </w:rPr>
      </w:pPr>
    </w:p>
    <w:p w:rsidR="00000000" w:rsidRDefault="00982C0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n 12.00 bis 14.00 Uhr findet ein Schulfest statt. Parallel werden ein Tischkicker- und ein Tischtennisturnier veranstaltet. "/>
            </w:textInput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Von 12.00 bis 14.00 Uh</w:t>
      </w:r>
      <w:r>
        <w:rPr>
          <w:rFonts w:ascii="Arial" w:hAnsi="Arial" w:cs="Arial"/>
          <w:noProof/>
        </w:rPr>
        <w:t xml:space="preserve">r findet ein Schulfest statt. Parallel werden ein Tischkicker- und ein Tischtennisturnier veranstaltet. 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Die Meldung für die Turniere erfolgt in der Vorwoche. Die Schüler werden mit Durchsagen auf die Turniere aufmerksam gemacht. Die Modeschau findet um 12.00 Uhr im Hof statt."/>
            </w:textInput>
          </w:ffData>
        </w:fldChar>
      </w:r>
      <w:bookmarkStart w:id="6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Die Meldung für die Turniere erfolgt in der Vorwoche. Die Schüler werden mit Durchsagen auf die Turniere aufmerksam gemacht. Die Modescha</w:t>
      </w:r>
      <w:r>
        <w:rPr>
          <w:rFonts w:ascii="Arial" w:hAnsi="Arial" w:cs="Arial"/>
          <w:noProof/>
        </w:rPr>
        <w:t>u findet um 12.00 Uhr im Hof statt.</w:t>
      </w:r>
      <w:r>
        <w:rPr>
          <w:rFonts w:ascii="Arial" w:hAnsi="Arial" w:cs="Arial"/>
        </w:rPr>
        <w:fldChar w:fldCharType="end"/>
      </w:r>
      <w:bookmarkEnd w:id="6"/>
    </w:p>
    <w:p w:rsidR="00000000" w:rsidRDefault="00982C00">
      <w:pPr>
        <w:rPr>
          <w:rFonts w:ascii="Arial" w:hAnsi="Arial" w:cs="Arial"/>
        </w:rPr>
      </w:pPr>
    </w:p>
    <w:p w:rsidR="00000000" w:rsidRDefault="00982C0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Ab 14.00 Uhr findet die Preisverleihung und die Verabschiedung der Einjährigen Berufsfachschulen statt. Ende der Veranstaltung ist gegen 15.30 Uhr."/>
            </w:textInput>
          </w:ffData>
        </w:fldChar>
      </w:r>
      <w:bookmarkStart w:id="7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Ab 14.00 Uhr findet die Preisverleihung und die Verabschiedung der Einjährigen Berufsfachschulen statt. Ende der Veranstaltung ist gegen 15.30 Uhr.</w:t>
      </w:r>
      <w:r>
        <w:rPr>
          <w:rFonts w:ascii="Arial" w:hAnsi="Arial" w:cs="Arial"/>
        </w:rPr>
        <w:fldChar w:fldCharType="end"/>
      </w:r>
      <w:bookmarkEnd w:id="7"/>
    </w:p>
    <w:p w:rsidR="00000000" w:rsidRDefault="00982C00">
      <w:pPr>
        <w:rPr>
          <w:rFonts w:ascii="Arial" w:hAnsi="Arial" w:cs="Arial"/>
        </w:rPr>
      </w:pPr>
    </w:p>
    <w:p w:rsidR="00000000" w:rsidRDefault="00982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Unterricht kann in dieser Woche verlegt werden, so </w:t>
      </w:r>
      <w:r>
        <w:rPr>
          <w:rFonts w:ascii="Arial" w:hAnsi="Arial" w:cs="Arial"/>
        </w:rPr>
        <w:t xml:space="preserve">dass alle Klassen an diesem Tag teilnehmen können. Es ist aber darauf zu achten, dass </w:t>
      </w:r>
      <w:r>
        <w:rPr>
          <w:rFonts w:ascii="Arial" w:hAnsi="Arial" w:cs="Arial"/>
          <w:b/>
          <w:bCs/>
        </w:rPr>
        <w:t>alle anwesenden Klassen</w:t>
      </w:r>
      <w:r>
        <w:rPr>
          <w:rFonts w:ascii="Arial" w:hAnsi="Arial" w:cs="Arial"/>
        </w:rPr>
        <w:t xml:space="preserve"> an diesem Tag </w:t>
      </w:r>
      <w:r>
        <w:rPr>
          <w:rFonts w:ascii="Arial" w:hAnsi="Arial" w:cs="Arial"/>
          <w:b/>
          <w:bCs/>
        </w:rPr>
        <w:t>betreut</w:t>
      </w:r>
      <w:r>
        <w:rPr>
          <w:rFonts w:ascii="Arial" w:hAnsi="Arial" w:cs="Arial"/>
        </w:rPr>
        <w:t xml:space="preserve"> werden. Alle Klassen, die keine Projekte präsentieren, haben in den ersten beiden Stunden Unterricht. </w:t>
      </w:r>
    </w:p>
    <w:p w:rsidR="00000000" w:rsidRDefault="00982C00">
      <w:pPr>
        <w:rPr>
          <w:rFonts w:ascii="Arial" w:hAnsi="Arial" w:cs="Arial"/>
        </w:rPr>
      </w:pPr>
    </w:p>
    <w:p w:rsidR="00000000" w:rsidRDefault="00982C00">
      <w:pPr>
        <w:pStyle w:val="Textkrp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für die Klassen </w:t>
      </w:r>
      <w:r>
        <w:rPr>
          <w:rFonts w:ascii="Arial" w:hAnsi="Arial" w:cs="Arial"/>
          <w:sz w:val="24"/>
        </w:rPr>
        <w:t>verantwortlichen Lehrkräfte kontrollieren die Anwesenheit. Bei unentschuldigtem Fehlen von Schülern sind die Betriebe (Teilzeitklassen) bzw. die Eltern (Vollzeitklassen) zu informieren. Die Schüler müssen sich bei der Schulleitung abmelden.</w:t>
      </w:r>
    </w:p>
    <w:p w:rsidR="00000000" w:rsidRDefault="00982C00">
      <w:pPr>
        <w:rPr>
          <w:rFonts w:ascii="Arial" w:hAnsi="Arial" w:cs="Arial"/>
        </w:rPr>
      </w:pPr>
    </w:p>
    <w:p w:rsidR="00000000" w:rsidRDefault="00982C0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Für die Bewertung der Projekte wird eine Gruppe aus einem Lehrer und 4 Schülern (aus allen Fachbereichen) durch einen Rundgang sorgen. Die Organisation der Bewertungsgruppe übernimmt die SMV."/>
            </w:textInput>
          </w:ffData>
        </w:fldChar>
      </w:r>
      <w:bookmarkStart w:id="8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F</w:t>
      </w:r>
      <w:r>
        <w:rPr>
          <w:rFonts w:ascii="Arial" w:hAnsi="Arial" w:cs="Arial"/>
          <w:noProof/>
        </w:rPr>
        <w:t>ür die Bewertung der Projekte wird eine Gruppe aus einem Lehrer und 4 Schülern (aus allen Fachbereichen) durch einen Rundgang sorgen. Die Organisation der Bewertungsgruppe übernimmt die SMV.</w:t>
      </w:r>
      <w:r>
        <w:rPr>
          <w:rFonts w:ascii="Arial" w:hAnsi="Arial" w:cs="Arial"/>
        </w:rPr>
        <w:fldChar w:fldCharType="end"/>
      </w:r>
      <w:bookmarkEnd w:id="8"/>
    </w:p>
    <w:p w:rsidR="00000000" w:rsidRDefault="00982C00">
      <w:pPr>
        <w:rPr>
          <w:rFonts w:ascii="Arial" w:hAnsi="Arial" w:cs="Arial"/>
        </w:rPr>
      </w:pPr>
    </w:p>
    <w:p w:rsidR="00000000" w:rsidRDefault="00982C00">
      <w:pPr>
        <w:rPr>
          <w:rFonts w:ascii="Arial" w:hAnsi="Arial" w:cs="Arial"/>
        </w:rPr>
      </w:pPr>
    </w:p>
    <w:p w:rsidR="00000000" w:rsidRDefault="00982C00">
      <w:pPr>
        <w:rPr>
          <w:rFonts w:ascii="Arial" w:hAnsi="Arial" w:cs="Arial"/>
        </w:rPr>
      </w:pPr>
      <w:r>
        <w:rPr>
          <w:rFonts w:ascii="Arial" w:hAnsi="Arial" w:cs="Arial"/>
        </w:rPr>
        <w:t>Als Anlage ist die Projektliste angefügt. Eine Nachmeldung von</w:t>
      </w:r>
      <w:r>
        <w:rPr>
          <w:rFonts w:ascii="Arial" w:hAnsi="Arial" w:cs="Arial"/>
        </w:rPr>
        <w:t xml:space="preserve"> Projekten ist jederzeit möglich.</w:t>
      </w:r>
    </w:p>
    <w:p w:rsidR="00000000" w:rsidRDefault="00982C00">
      <w:pPr>
        <w:rPr>
          <w:rFonts w:ascii="Arial" w:hAnsi="Arial" w:cs="Arial"/>
        </w:rPr>
      </w:pPr>
    </w:p>
    <w:p w:rsidR="00000000" w:rsidRDefault="00982C00">
      <w:pPr>
        <w:rPr>
          <w:rFonts w:ascii="Arial" w:hAnsi="Arial" w:cs="Arial"/>
        </w:rPr>
      </w:pPr>
    </w:p>
    <w:p w:rsidR="00000000" w:rsidRDefault="00982C00">
      <w:pPr>
        <w:rPr>
          <w:rFonts w:ascii="Arial" w:hAnsi="Arial" w:cs="Arial"/>
        </w:rPr>
      </w:pPr>
    </w:p>
    <w:p w:rsidR="00000000" w:rsidRDefault="00982C00">
      <w:pPr>
        <w:rPr>
          <w:rFonts w:ascii="Arial" w:hAnsi="Arial" w:cs="Arial"/>
        </w:rPr>
      </w:pPr>
    </w:p>
    <w:p w:rsidR="00000000" w:rsidRDefault="00982C00">
      <w:pPr>
        <w:rPr>
          <w:rFonts w:ascii="Arial" w:hAnsi="Arial" w:cs="Arial"/>
        </w:rPr>
      </w:pPr>
    </w:p>
    <w:p w:rsidR="00000000" w:rsidRDefault="00982C00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000000" w:rsidRDefault="00982C0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49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31" w:type="dxa"/>
          </w:tcPr>
          <w:p w:rsidR="00000000" w:rsidRDefault="00982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gez.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Henn / Schneider"/>
                  </w:textInput>
                </w:ffData>
              </w:fldChar>
            </w:r>
            <w:bookmarkStart w:id="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Henn / Schneider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932" w:type="dxa"/>
          </w:tcPr>
          <w:p w:rsidR="00000000" w:rsidRDefault="00982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gez.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Mros"/>
                  </w:textInput>
                </w:ffData>
              </w:fldChar>
            </w:r>
            <w:bookmarkStart w:id="1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Mros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463A0A" w:rsidRDefault="00463A0A">
      <w:pPr>
        <w:rPr>
          <w:rFonts w:ascii="Arial" w:hAnsi="Arial" w:cs="Arial"/>
        </w:rPr>
      </w:pPr>
    </w:p>
    <w:sectPr w:rsidR="00463A0A">
      <w:headerReference w:type="default" r:id="rId7"/>
      <w:footerReference w:type="default" r:id="rId8"/>
      <w:pgSz w:w="11906" w:h="16838" w:code="9"/>
      <w:pgMar w:top="1418" w:right="1106" w:bottom="680" w:left="1077" w:header="53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C00" w:rsidRDefault="00982C00">
      <w:r>
        <w:separator/>
      </w:r>
    </w:p>
  </w:endnote>
  <w:endnote w:type="continuationSeparator" w:id="0">
    <w:p w:rsidR="00982C00" w:rsidRDefault="0098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6"/>
      <w:gridCol w:w="3287"/>
      <w:gridCol w:w="3287"/>
    </w:tblGrid>
    <w:tr w:rsidR="00000000">
      <w:tblPrEx>
        <w:tblCellMar>
          <w:top w:w="0" w:type="dxa"/>
          <w:bottom w:w="0" w:type="dxa"/>
        </w:tblCellMar>
      </w:tblPrEx>
      <w:trPr>
        <w:trHeight w:val="893"/>
      </w:trPr>
      <w:tc>
        <w:tcPr>
          <w:tcW w:w="3286" w:type="dxa"/>
        </w:tcPr>
        <w:p w:rsidR="00000000" w:rsidRDefault="00982C00">
          <w:pPr>
            <w:rPr>
              <w:rFonts w:ascii="Arial" w:hAnsi="Arial" w:cs="Arial"/>
              <w:sz w:val="16"/>
            </w:rPr>
          </w:pPr>
        </w:p>
        <w:p w:rsidR="00000000" w:rsidRDefault="00982C00">
          <w:pPr>
            <w:spacing w:line="36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Erstellt:</w:t>
          </w:r>
          <w:r>
            <w:rPr>
              <w:rFonts w:ascii="Arial" w:hAnsi="Arial" w:cs="Arial"/>
              <w:sz w:val="16"/>
            </w:rPr>
            <w:tab/>
          </w:r>
          <w:r>
            <w:rPr>
              <w:rFonts w:ascii="Arial" w:hAnsi="Arial" w:cs="Arial"/>
              <w:sz w:val="16"/>
            </w:rPr>
            <w:tab/>
            <w:t>Zoller</w:t>
          </w:r>
        </w:p>
        <w:p w:rsidR="00000000" w:rsidRDefault="00982C00">
          <w:pPr>
            <w:spacing w:line="36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Geprüft:</w:t>
          </w:r>
          <w:r>
            <w:rPr>
              <w:rFonts w:ascii="Arial" w:hAnsi="Arial" w:cs="Arial"/>
              <w:sz w:val="16"/>
            </w:rPr>
            <w:tab/>
          </w:r>
        </w:p>
        <w:p w:rsidR="00000000" w:rsidRDefault="00982C00">
          <w:pPr>
            <w:pStyle w:val="Fuzeile"/>
            <w:tabs>
              <w:tab w:val="clear" w:pos="4536"/>
              <w:tab w:val="clear" w:pos="9072"/>
            </w:tabs>
            <w:spacing w:line="360" w:lineRule="auto"/>
          </w:pPr>
          <w:r>
            <w:rPr>
              <w:rFonts w:ascii="Arial" w:hAnsi="Arial" w:cs="Arial"/>
              <w:sz w:val="16"/>
            </w:rPr>
            <w:t>Freigegeben:</w:t>
          </w:r>
          <w:r>
            <w:rPr>
              <w:rFonts w:ascii="Arial" w:hAnsi="Arial" w:cs="Arial"/>
              <w:sz w:val="16"/>
            </w:rPr>
            <w:tab/>
          </w:r>
        </w:p>
      </w:tc>
      <w:tc>
        <w:tcPr>
          <w:tcW w:w="3287" w:type="dxa"/>
        </w:tcPr>
        <w:p w:rsidR="00000000" w:rsidRDefault="00982C00">
          <w:pPr>
            <w:pStyle w:val="Fuzeile"/>
            <w:rPr>
              <w:rFonts w:ascii="Arial" w:hAnsi="Arial" w:cs="Arial"/>
            </w:rPr>
          </w:pPr>
        </w:p>
      </w:tc>
      <w:tc>
        <w:tcPr>
          <w:tcW w:w="3287" w:type="dxa"/>
        </w:tcPr>
        <w:p w:rsidR="00000000" w:rsidRDefault="00982C00">
          <w:pPr>
            <w:rPr>
              <w:rFonts w:ascii="Arial" w:hAnsi="Arial" w:cs="Arial"/>
              <w:sz w:val="16"/>
            </w:rPr>
          </w:pPr>
        </w:p>
        <w:p w:rsidR="00000000" w:rsidRDefault="00982C00">
          <w:pPr>
            <w:spacing w:line="36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Stand:</w:t>
          </w:r>
          <w:r>
            <w:rPr>
              <w:rFonts w:ascii="Arial" w:hAnsi="Arial" w:cs="Arial"/>
              <w:sz w:val="16"/>
            </w:rPr>
            <w:tab/>
            <w:t>30. November 2010</w:t>
          </w:r>
        </w:p>
        <w:p w:rsidR="00000000" w:rsidRDefault="00982C00">
          <w:pPr>
            <w:pStyle w:val="Fuzeile"/>
          </w:pPr>
        </w:p>
      </w:tc>
    </w:tr>
  </w:tbl>
  <w:p w:rsidR="00000000" w:rsidRDefault="00982C00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C00" w:rsidRDefault="00982C00">
      <w:r>
        <w:separator/>
      </w:r>
    </w:p>
  </w:footnote>
  <w:footnote w:type="continuationSeparator" w:id="0">
    <w:p w:rsidR="00982C00" w:rsidRDefault="00982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7020"/>
      <w:gridCol w:w="1260"/>
    </w:tblGrid>
    <w:tr w:rsidR="00000000">
      <w:tblPrEx>
        <w:tblCellMar>
          <w:top w:w="0" w:type="dxa"/>
          <w:bottom w:w="0" w:type="dxa"/>
        </w:tblCellMar>
      </w:tblPrEx>
      <w:trPr>
        <w:trHeight w:val="1079"/>
      </w:trPr>
      <w:tc>
        <w:tcPr>
          <w:tcW w:w="1510" w:type="dxa"/>
        </w:tcPr>
        <w:p w:rsidR="00000000" w:rsidRDefault="00463A0A">
          <w:pPr>
            <w:pStyle w:val="Kopfzeile"/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78740</wp:posOffset>
                </wp:positionV>
                <wp:extent cx="1388745" cy="391795"/>
                <wp:effectExtent l="0" t="0" r="1905" b="8255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20" w:type="dxa"/>
          <w:vAlign w:val="center"/>
        </w:tcPr>
        <w:p w:rsidR="00000000" w:rsidRDefault="00982C00">
          <w:pPr>
            <w:pStyle w:val="Kopfzeile"/>
            <w:rPr>
              <w:rFonts w:ascii="Arial" w:hAnsi="Arial" w:cs="Arial"/>
              <w:b/>
              <w:bCs/>
              <w:sz w:val="44"/>
            </w:rPr>
          </w:pPr>
          <w:r>
            <w:rPr>
              <w:rFonts w:ascii="Arial" w:hAnsi="Arial" w:cs="Arial"/>
              <w:b/>
              <w:bCs/>
              <w:sz w:val="44"/>
            </w:rPr>
            <w:t>Gewerbliche Schule Künzelsau</w:t>
          </w:r>
        </w:p>
      </w:tc>
      <w:tc>
        <w:tcPr>
          <w:tcW w:w="1260" w:type="dxa"/>
        </w:tcPr>
        <w:p w:rsidR="00000000" w:rsidRDefault="00463A0A">
          <w:pPr>
            <w:pStyle w:val="Kopfzeile"/>
          </w:pPr>
          <w:r>
            <w:rPr>
              <w:rFonts w:ascii="Arial" w:hAnsi="Arial" w:cs="Arial"/>
              <w:b/>
              <w:bCs/>
              <w:noProof/>
              <w:sz w:val="20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-128905</wp:posOffset>
                </wp:positionV>
                <wp:extent cx="1002030" cy="890905"/>
                <wp:effectExtent l="0" t="0" r="7620" b="4445"/>
                <wp:wrapNone/>
                <wp:docPr id="1" name="Bild 1" descr="I: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00000" w:rsidRDefault="00982C0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2DED"/>
    <w:multiLevelType w:val="hybridMultilevel"/>
    <w:tmpl w:val="291453F8"/>
    <w:lvl w:ilvl="0" w:tplc="0407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MFc0FQVIsNJrZCj3xU5HO7WmM1EIpwKJVk95JElgCnpnhC/mqwQBio0jsf7TXLxo8vPAh8wyz0+muY+2SM73kw==" w:salt="i5C+fEgjCtnpAD59taByg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0A"/>
    <w:rsid w:val="00463A0A"/>
    <w:rsid w:val="0098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C36666-D0E2-49F9-BD6C-2DF6D044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28"/>
    </w:rPr>
  </w:style>
  <w:style w:type="paragraph" w:styleId="Titel">
    <w:name w:val="Title"/>
    <w:basedOn w:val="Standard"/>
    <w:qFormat/>
    <w:pPr>
      <w:jc w:val="center"/>
    </w:pPr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na\AppData\Local\Packages\Microsoft.MicrosoftEdge_8wekyb3d8bbwe\TempState\Downloads\Organisationsplan_Projektt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Organisationsplan_Projekttag</Template>
  <TotalTime>0</TotalTime>
  <Pages>1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Prozess:</vt:lpstr>
    </vt:vector>
  </TitlesOfParts>
  <Company>Gewerbliche Schule Künzelsau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Prozess:</dc:title>
  <dc:subject/>
  <dc:creator>Ilona</dc:creator>
  <cp:keywords/>
  <dc:description/>
  <cp:lastModifiedBy>Ilona</cp:lastModifiedBy>
  <cp:revision>1</cp:revision>
  <cp:lastPrinted>2010-11-17T10:39:00Z</cp:lastPrinted>
  <dcterms:created xsi:type="dcterms:W3CDTF">2017-11-14T12:05:00Z</dcterms:created>
  <dcterms:modified xsi:type="dcterms:W3CDTF">2017-11-14T12:05:00Z</dcterms:modified>
</cp:coreProperties>
</file>